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90" w:rsidRPr="002867F8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867F8">
        <w:rPr>
          <w:b/>
          <w:lang w:val="lt-LT"/>
        </w:rPr>
        <w:t>DOKUMENTŲ SĄVADAS</w:t>
      </w:r>
    </w:p>
    <w:p w:rsidR="00180490" w:rsidRPr="002641EC" w:rsidRDefault="00180490" w:rsidP="00180490">
      <w:pPr>
        <w:tabs>
          <w:tab w:val="left" w:pos="8430"/>
        </w:tabs>
        <w:spacing w:line="360" w:lineRule="auto"/>
        <w:jc w:val="center"/>
        <w:rPr>
          <w:b/>
          <w:lang w:val="lt-LT"/>
        </w:rPr>
      </w:pPr>
      <w:r w:rsidRPr="002641EC">
        <w:rPr>
          <w:b/>
          <w:lang w:val="lt-LT"/>
        </w:rPr>
        <w:t>201</w:t>
      </w:r>
      <w:r w:rsidR="003B092F">
        <w:rPr>
          <w:b/>
          <w:lang w:val="lt-LT"/>
        </w:rPr>
        <w:t>8</w:t>
      </w:r>
      <w:r w:rsidRPr="002641EC">
        <w:rPr>
          <w:b/>
          <w:lang w:val="lt-LT"/>
        </w:rPr>
        <w:t xml:space="preserve"> m.        </w:t>
      </w:r>
    </w:p>
    <w:p w:rsidR="00180490" w:rsidRPr="0060577E" w:rsidRDefault="00180490" w:rsidP="00180490">
      <w:pPr>
        <w:tabs>
          <w:tab w:val="left" w:pos="630"/>
        </w:tabs>
        <w:jc w:val="both"/>
        <w:rPr>
          <w:lang w:val="lt-LT"/>
        </w:rPr>
      </w:pPr>
      <w:r w:rsidRPr="002641EC">
        <w:rPr>
          <w:lang w:val="lt-LT"/>
        </w:rPr>
        <w:t xml:space="preserve">1. Lietuvos Respublikos odontologų rūmų įstatymas </w:t>
      </w:r>
      <w:r w:rsidR="002641EC" w:rsidRPr="002641EC">
        <w:rPr>
          <w:rStyle w:val="datametai"/>
        </w:rPr>
        <w:t>2003</w:t>
      </w:r>
      <w:r w:rsidR="002641EC" w:rsidRPr="002641EC">
        <w:t xml:space="preserve"> m</w:t>
      </w:r>
      <w:r w:rsidR="002641EC" w:rsidRPr="0060577E">
        <w:rPr>
          <w:lang w:val="lt-LT"/>
        </w:rPr>
        <w:t xml:space="preserve">. </w:t>
      </w:r>
      <w:bookmarkStart w:id="0" w:name="data_menuo"/>
      <w:bookmarkEnd w:id="0"/>
      <w:r w:rsidR="002641EC" w:rsidRPr="0060577E">
        <w:rPr>
          <w:rStyle w:val="datamnuo"/>
          <w:lang w:val="lt-LT"/>
        </w:rPr>
        <w:t>gruodžio</w:t>
      </w:r>
      <w:r w:rsidR="002641EC" w:rsidRPr="0060577E">
        <w:rPr>
          <w:lang w:val="lt-LT"/>
        </w:rPr>
        <w:t xml:space="preserve"> </w:t>
      </w:r>
      <w:bookmarkStart w:id="1" w:name="data_diena"/>
      <w:bookmarkEnd w:id="1"/>
      <w:r w:rsidR="002641EC" w:rsidRPr="0060577E">
        <w:rPr>
          <w:rStyle w:val="datadiena"/>
          <w:lang w:val="lt-LT"/>
        </w:rPr>
        <w:t>18</w:t>
      </w:r>
      <w:r w:rsidR="002641EC" w:rsidRPr="0060577E">
        <w:rPr>
          <w:lang w:val="lt-LT"/>
        </w:rPr>
        <w:t xml:space="preserve"> d. Nr. </w:t>
      </w:r>
      <w:bookmarkStart w:id="2" w:name="dok_nr"/>
      <w:bookmarkEnd w:id="2"/>
      <w:r w:rsidR="002641EC" w:rsidRPr="0060577E">
        <w:rPr>
          <w:rStyle w:val="statymonr"/>
          <w:lang w:val="lt-LT"/>
        </w:rPr>
        <w:t>IX-1929</w:t>
      </w:r>
      <w:r w:rsidR="002641EC" w:rsidRPr="0060577E">
        <w:rPr>
          <w:lang w:val="lt-LT"/>
        </w:rPr>
        <w:t>.</w:t>
      </w:r>
    </w:p>
    <w:p w:rsidR="00180490" w:rsidRPr="002867F8" w:rsidRDefault="00180490" w:rsidP="00180490">
      <w:pPr>
        <w:jc w:val="both"/>
        <w:rPr>
          <w:lang w:val="lt-LT"/>
        </w:rPr>
      </w:pPr>
      <w:r w:rsidRPr="0060577E">
        <w:rPr>
          <w:lang w:val="lt-LT"/>
        </w:rPr>
        <w:t xml:space="preserve">2. Lietuvos Respublikos odontologijos praktikos įstatymas </w:t>
      </w:r>
      <w:r w:rsidR="0060577E" w:rsidRPr="0060577E">
        <w:rPr>
          <w:color w:val="000000"/>
          <w:lang w:val="lt-LT"/>
        </w:rPr>
        <w:t>1996 m. kovo 28</w:t>
      </w:r>
      <w:r w:rsidR="0060577E">
        <w:rPr>
          <w:color w:val="000000"/>
        </w:rPr>
        <w:t xml:space="preserve"> d. Nr. I-1246.</w:t>
      </w:r>
    </w:p>
    <w:p w:rsidR="00180490" w:rsidRPr="0060577E" w:rsidRDefault="00180490" w:rsidP="00180490">
      <w:pPr>
        <w:jc w:val="both"/>
        <w:rPr>
          <w:lang w:val="lt-LT"/>
        </w:rPr>
      </w:pPr>
      <w:r w:rsidRPr="002867F8">
        <w:rPr>
          <w:lang w:val="lt-LT"/>
        </w:rPr>
        <w:t xml:space="preserve">3. Lietuvos Respublikos pacientų teisių ir žalos sveikatai atlyginimo įstatymas </w:t>
      </w:r>
      <w:r w:rsidR="0060577E" w:rsidRPr="0060577E">
        <w:rPr>
          <w:color w:val="000000"/>
          <w:lang w:val="lt-LT"/>
        </w:rPr>
        <w:t>1996 m. spalio 3 d. Nr. I-1562</w:t>
      </w:r>
      <w:r w:rsidR="0060577E">
        <w:rPr>
          <w:lang w:val="lt-LT"/>
        </w:rPr>
        <w:t>.</w:t>
      </w:r>
    </w:p>
    <w:p w:rsidR="00180490" w:rsidRPr="002867F8" w:rsidRDefault="00180490" w:rsidP="00180490">
      <w:pPr>
        <w:jc w:val="both"/>
        <w:rPr>
          <w:bCs/>
          <w:lang w:val="lt-LT"/>
        </w:rPr>
      </w:pPr>
      <w:r w:rsidRPr="002867F8">
        <w:rPr>
          <w:lang w:val="lt-LT"/>
        </w:rPr>
        <w:t>4.</w:t>
      </w:r>
      <w:r w:rsidRPr="002867F8">
        <w:rPr>
          <w:bCs/>
          <w:lang w:val="lt-LT"/>
        </w:rPr>
        <w:t xml:space="preserve"> Lietuvos Respublikos odontologų rūmų statutas, patvirtintas 2004 m. birželio 9 d. Visuotiniame Lietuvos Respublikos odontologų rūmų narių susirinkime.</w:t>
      </w:r>
    </w:p>
    <w:p w:rsidR="00180490" w:rsidRPr="002867F8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5. Odontologų profesinės etikos kodeksas, priimtas 2004 m. birželio 9 d. Visuotiniame Lietuvos Respublikos odontologų rūmų narių susirinkime.</w:t>
      </w:r>
    </w:p>
    <w:p w:rsidR="00180490" w:rsidRDefault="00180490" w:rsidP="00180490">
      <w:pPr>
        <w:jc w:val="both"/>
        <w:rPr>
          <w:bCs/>
          <w:lang w:val="lt-LT"/>
        </w:rPr>
      </w:pPr>
      <w:r w:rsidRPr="008A024D">
        <w:rPr>
          <w:bCs/>
          <w:lang w:val="lt-LT"/>
        </w:rPr>
        <w:t xml:space="preserve">6. </w:t>
      </w:r>
      <w:r w:rsidR="008A024D" w:rsidRPr="008A024D">
        <w:rPr>
          <w:bCs/>
          <w:lang w:val="lt-LT"/>
        </w:rPr>
        <w:t xml:space="preserve">Licencijuojamos veiklos sąlygų laikymosi priežiūra. </w:t>
      </w:r>
      <w:r w:rsidRPr="008A024D">
        <w:rPr>
          <w:bCs/>
          <w:lang w:val="lt-LT"/>
        </w:rPr>
        <w:t>Odontologų</w:t>
      </w:r>
      <w:r w:rsidRPr="002867F8">
        <w:rPr>
          <w:bCs/>
          <w:lang w:val="lt-LT"/>
        </w:rPr>
        <w:t xml:space="preserve"> ir burnos priežiūros specialistų tobulinimosi ir profesinės praktikos kontrolės tvarka, patvirtinta Lietuvos Respublikos odontologų rūmų 2004 m. rugsėjo 3 d. Tarybos nutarimu Nr. 12</w:t>
      </w:r>
      <w:r w:rsidR="00C95714">
        <w:rPr>
          <w:bCs/>
          <w:lang w:val="lt-LT"/>
        </w:rPr>
        <w:t xml:space="preserve"> (Nauja redakcija </w:t>
      </w:r>
      <w:r w:rsidRPr="002867F8">
        <w:rPr>
          <w:bCs/>
          <w:lang w:val="lt-LT"/>
        </w:rPr>
        <w:t>2010 m. liepos 1 d. Tarybos nutarimu Nr. 35</w:t>
      </w:r>
      <w:r w:rsidR="00C95714">
        <w:rPr>
          <w:bCs/>
          <w:lang w:val="lt-LT"/>
        </w:rPr>
        <w:t>)</w:t>
      </w:r>
      <w:r w:rsidRPr="002867F8">
        <w:rPr>
          <w:bCs/>
          <w:lang w:val="lt-LT"/>
        </w:rPr>
        <w:t>.</w:t>
      </w:r>
    </w:p>
    <w:p w:rsidR="00C95714" w:rsidRPr="002867F8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7. Gydytojų odontologų ir burnos priežiūros specialistų tobulini</w:t>
      </w:r>
      <w:r>
        <w:rPr>
          <w:bCs/>
          <w:lang w:val="lt-LT"/>
        </w:rPr>
        <w:t>mo tvarka ir mastai, patvirtinti</w:t>
      </w:r>
      <w:r w:rsidRPr="002867F8">
        <w:rPr>
          <w:bCs/>
          <w:lang w:val="lt-LT"/>
        </w:rPr>
        <w:t xml:space="preserve"> Lietuvos Respublikos odontologų rūmų 2004 m. rugsėjo 3 d. Tarybos nutarimu Nr. 11, </w:t>
      </w:r>
      <w:r w:rsidR="00C95714">
        <w:rPr>
          <w:bCs/>
          <w:lang w:val="lt-LT"/>
        </w:rPr>
        <w:t xml:space="preserve">(Nauja redakcija </w:t>
      </w:r>
      <w:r w:rsidRPr="002867F8">
        <w:rPr>
          <w:bCs/>
          <w:lang w:val="lt-LT"/>
        </w:rPr>
        <w:t>2006 m. spalio 6 d. Tarybos nutarimu Nr. 06/TN-63</w:t>
      </w:r>
      <w:r w:rsidR="00C95714">
        <w:rPr>
          <w:bCs/>
          <w:lang w:val="lt-LT"/>
        </w:rPr>
        <w:t>)</w:t>
      </w:r>
      <w:r w:rsidRPr="002867F8">
        <w:rPr>
          <w:bCs/>
          <w:lang w:val="lt-LT"/>
        </w:rPr>
        <w:t>.</w:t>
      </w:r>
    </w:p>
    <w:p w:rsidR="00180490" w:rsidRDefault="00180490" w:rsidP="00180490">
      <w:pPr>
        <w:jc w:val="both"/>
        <w:rPr>
          <w:bCs/>
          <w:lang w:val="lt-LT"/>
        </w:rPr>
      </w:pPr>
      <w:r w:rsidRPr="002867F8">
        <w:rPr>
          <w:bCs/>
          <w:lang w:val="lt-LT"/>
        </w:rPr>
        <w:t>8. Odontologinės priežiūros (pagalbos) įstaigų licencijos sąlygų laikymosi priežiūros tvarkos aprašas, patvirtintas Lietuvos Respublikos odontologų rūmų 2010 m. balandžio 23 d. Tarybos nutarimu Nr. 10/TN-17.</w:t>
      </w:r>
    </w:p>
    <w:p w:rsidR="00180490" w:rsidRDefault="00180490" w:rsidP="00180490">
      <w:pPr>
        <w:jc w:val="both"/>
        <w:rPr>
          <w:bCs/>
          <w:lang w:val="lt-LT"/>
        </w:rPr>
      </w:pPr>
      <w:r>
        <w:rPr>
          <w:bCs/>
          <w:lang w:val="lt-LT"/>
        </w:rPr>
        <w:t>9. Gydytojų odontologų profesinės kvalifikacijos tobulinimo reglamentuojamoms procedūroms atlikti, reglamentuojamų procedūrų priežiūros ir kontrolės tvarka, patvirtinta 2012 m. sausio 27 d. Tarybos nutarimu Nr. 12/TN-03</w:t>
      </w:r>
      <w:r w:rsidR="00C95714">
        <w:rPr>
          <w:bCs/>
          <w:lang w:val="lt-LT"/>
        </w:rPr>
        <w:t xml:space="preserve"> (Nauja redakcija 2015 m. spalio 23 d</w:t>
      </w:r>
      <w:r>
        <w:rPr>
          <w:bCs/>
          <w:lang w:val="lt-LT"/>
        </w:rPr>
        <w:t>.</w:t>
      </w:r>
      <w:r w:rsidR="00C95714">
        <w:rPr>
          <w:bCs/>
          <w:lang w:val="lt-LT"/>
        </w:rPr>
        <w:t xml:space="preserve"> Tarybos nutarimu Nr. 15/TN-50).</w:t>
      </w:r>
    </w:p>
    <w:p w:rsidR="00180490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10. </w:t>
      </w:r>
      <w:r w:rsidRPr="002867F8">
        <w:rPr>
          <w:lang w:val="lt-LT"/>
        </w:rPr>
        <w:t>Lietuvos Respublikos sveikatos apsaugos ministro 2004 m. rugsėjo 30 d.</w:t>
      </w:r>
      <w:r>
        <w:rPr>
          <w:lang w:val="lt-LT"/>
        </w:rPr>
        <w:t xml:space="preserve"> įsakymas</w:t>
      </w:r>
      <w:r w:rsidRPr="002867F8">
        <w:rPr>
          <w:lang w:val="lt-LT"/>
        </w:rPr>
        <w:t xml:space="preserve"> Nr. V-694  „Dėl odontologinės priežiūros (pagalbos) įstaigų licencijavimo“</w:t>
      </w:r>
      <w:r w:rsidR="00C95714">
        <w:rPr>
          <w:lang w:val="lt-LT"/>
        </w:rPr>
        <w:t>.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Pr="002867F8">
        <w:rPr>
          <w:lang w:val="lt-LT"/>
        </w:rPr>
        <w:t>Lietuvos Respublikos sveikatos apsaugos ministro</w:t>
      </w:r>
      <w:r>
        <w:rPr>
          <w:lang w:val="lt-LT"/>
        </w:rPr>
        <w:t xml:space="preserve"> 2004 m. rugsėjo 6 d. įsakymas Nr. V-624 „Dėl odontologijos praktikos licencijavimo taisyklių patvirtinimo“</w:t>
      </w:r>
      <w:r w:rsidR="00C95714">
        <w:rPr>
          <w:lang w:val="lt-LT"/>
        </w:rPr>
        <w:t>.</w:t>
      </w:r>
      <w:r>
        <w:rPr>
          <w:lang w:val="lt-LT"/>
        </w:rPr>
        <w:t xml:space="preserve">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12. </w:t>
      </w:r>
      <w:r w:rsidRPr="002867F8">
        <w:rPr>
          <w:lang w:val="lt-LT"/>
        </w:rPr>
        <w:t>Lietuvos Respublikos sveikatos apsaugos ministro</w:t>
      </w:r>
      <w:r>
        <w:rPr>
          <w:lang w:val="lt-LT"/>
        </w:rPr>
        <w:t xml:space="preserve"> 2004 m. spalio 11 d. įsakymas Nr. V-700 „Dėl burnos priežiūros specialistų praktikos licencijavimo taisyklių patvirtinimo“</w:t>
      </w:r>
      <w:r w:rsidR="00C95714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13. </w:t>
      </w:r>
      <w:r w:rsidRPr="002867F8">
        <w:rPr>
          <w:lang w:val="lt-LT"/>
        </w:rPr>
        <w:t>Lietuvos Respublikos sveikatos apsaugos ministro 2004 m. gegužės 5 d. įsakymas Nr. V-329    „Dėl informavimo apie laikinųjų odontologijos praktikos paslaugų teikimą tvarkos tvirtinimo“.</w:t>
      </w:r>
    </w:p>
    <w:p w:rsidR="00180490" w:rsidRDefault="00180490" w:rsidP="00180490">
      <w:pPr>
        <w:jc w:val="both"/>
        <w:rPr>
          <w:lang w:val="lt-LT"/>
        </w:rPr>
      </w:pPr>
      <w:r w:rsidRPr="002A6CEF">
        <w:rPr>
          <w:bCs/>
          <w:lang w:val="lt-LT"/>
        </w:rPr>
        <w:t xml:space="preserve">14. </w:t>
      </w:r>
      <w:r w:rsidRPr="002A6CEF">
        <w:rPr>
          <w:lang w:val="lt-LT"/>
        </w:rPr>
        <w:t>Lietuvos</w:t>
      </w:r>
      <w:r w:rsidRPr="002867F8">
        <w:rPr>
          <w:lang w:val="lt-LT"/>
        </w:rPr>
        <w:t xml:space="preserve"> Respublikos sveikatos apsaugos ministro </w:t>
      </w:r>
      <w:r w:rsidR="002A6CEF">
        <w:rPr>
          <w:lang w:val="lt-LT"/>
        </w:rPr>
        <w:t>2013 m. gegužės 30</w:t>
      </w:r>
      <w:r w:rsidRPr="002867F8">
        <w:rPr>
          <w:lang w:val="lt-LT"/>
        </w:rPr>
        <w:t xml:space="preserve"> d. įsakymas Nr. </w:t>
      </w:r>
      <w:r w:rsidR="002A6CEF">
        <w:rPr>
          <w:lang w:val="lt-LT"/>
        </w:rPr>
        <w:t xml:space="preserve">V-568 </w:t>
      </w:r>
      <w:r w:rsidRPr="002867F8">
        <w:rPr>
          <w:lang w:val="lt-LT"/>
        </w:rPr>
        <w:t>„Dėl L</w:t>
      </w:r>
      <w:r w:rsidR="002A6CEF">
        <w:rPr>
          <w:lang w:val="lt-LT"/>
        </w:rPr>
        <w:t>ietuvos medicinos normos MN 41:2013</w:t>
      </w:r>
      <w:r w:rsidRPr="002867F8">
        <w:rPr>
          <w:lang w:val="lt-LT"/>
        </w:rPr>
        <w:t xml:space="preserve"> „Gydytojas periodontologas. </w:t>
      </w:r>
      <w:r w:rsidR="002A6CEF">
        <w:rPr>
          <w:lang w:val="lt-LT"/>
        </w:rPr>
        <w:t>T</w:t>
      </w:r>
      <w:r w:rsidRPr="002867F8">
        <w:rPr>
          <w:lang w:val="lt-LT"/>
        </w:rPr>
        <w:t>eisės, pareigos, kompe</w:t>
      </w:r>
      <w:r w:rsidR="002A6CEF">
        <w:rPr>
          <w:lang w:val="lt-LT"/>
        </w:rPr>
        <w:t>tencija ir atsakomybė“</w:t>
      </w:r>
      <w:r w:rsidRPr="002867F8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 w:rsidRPr="002A6CEF">
        <w:rPr>
          <w:lang w:val="lt-LT"/>
        </w:rPr>
        <w:t>15. Lietuvos</w:t>
      </w:r>
      <w:r w:rsidRPr="002867F8">
        <w:rPr>
          <w:lang w:val="lt-LT"/>
        </w:rPr>
        <w:t xml:space="preserve"> Respubliko</w:t>
      </w:r>
      <w:r w:rsidR="002A6CEF">
        <w:rPr>
          <w:lang w:val="lt-LT"/>
        </w:rPr>
        <w:t>s sveikatos apsaugos ministro 2014</w:t>
      </w:r>
      <w:r w:rsidRPr="002867F8">
        <w:rPr>
          <w:lang w:val="lt-LT"/>
        </w:rPr>
        <w:t xml:space="preserve"> m. </w:t>
      </w:r>
      <w:r w:rsidR="002A6CEF">
        <w:rPr>
          <w:lang w:val="lt-LT"/>
        </w:rPr>
        <w:t>gruodžio 31</w:t>
      </w:r>
      <w:r w:rsidRPr="002867F8">
        <w:rPr>
          <w:lang w:val="lt-LT"/>
        </w:rPr>
        <w:t xml:space="preserve"> d. įsakymas Nr.</w:t>
      </w:r>
      <w:r w:rsidR="002A6CEF">
        <w:rPr>
          <w:lang w:val="lt-LT"/>
        </w:rPr>
        <w:t xml:space="preserve"> V-1468</w:t>
      </w:r>
      <w:r w:rsidRPr="002867F8">
        <w:rPr>
          <w:lang w:val="lt-LT"/>
        </w:rPr>
        <w:t xml:space="preserve"> „Dėl L</w:t>
      </w:r>
      <w:r w:rsidR="002A6CEF">
        <w:rPr>
          <w:lang w:val="lt-LT"/>
        </w:rPr>
        <w:t>ietuvos medicinos normos MN 47:2014</w:t>
      </w:r>
      <w:r w:rsidRPr="002867F8">
        <w:rPr>
          <w:lang w:val="lt-LT"/>
        </w:rPr>
        <w:t xml:space="preserve"> „Gydytojas ortodontas. </w:t>
      </w:r>
      <w:r w:rsidR="002A6CEF">
        <w:rPr>
          <w:lang w:val="lt-LT"/>
        </w:rPr>
        <w:t>T</w:t>
      </w:r>
      <w:r w:rsidRPr="002867F8">
        <w:rPr>
          <w:lang w:val="lt-LT"/>
        </w:rPr>
        <w:t>eisės, pareigos, kompe</w:t>
      </w:r>
      <w:r w:rsidR="002A6CEF">
        <w:rPr>
          <w:lang w:val="lt-LT"/>
        </w:rPr>
        <w:t>tencija ir atsakomybė“</w:t>
      </w:r>
      <w:r w:rsidRPr="002867F8">
        <w:rPr>
          <w:lang w:val="lt-LT"/>
        </w:rPr>
        <w:t>.</w:t>
      </w:r>
    </w:p>
    <w:p w:rsidR="007F2FC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16. </w:t>
      </w:r>
      <w:r w:rsidRPr="002867F8">
        <w:rPr>
          <w:lang w:val="lt-LT"/>
        </w:rPr>
        <w:t>Lietuvos Respublikos sveikatos apsaugos ministro 20</w:t>
      </w:r>
      <w:r w:rsidR="006E7187">
        <w:rPr>
          <w:lang w:val="lt-LT"/>
        </w:rPr>
        <w:t>18</w:t>
      </w:r>
      <w:r w:rsidRPr="002867F8">
        <w:rPr>
          <w:lang w:val="lt-LT"/>
        </w:rPr>
        <w:t xml:space="preserve"> m. </w:t>
      </w:r>
      <w:r w:rsidR="006E7187">
        <w:rPr>
          <w:lang w:val="lt-LT"/>
        </w:rPr>
        <w:t>kovo 21</w:t>
      </w:r>
      <w:r w:rsidRPr="002867F8">
        <w:rPr>
          <w:lang w:val="lt-LT"/>
        </w:rPr>
        <w:t xml:space="preserve"> d. įsakymas Nr. V-</w:t>
      </w:r>
      <w:r w:rsidR="006E7187">
        <w:rPr>
          <w:lang w:val="lt-LT"/>
        </w:rPr>
        <w:t>319</w:t>
      </w:r>
      <w:r w:rsidRPr="002867F8">
        <w:rPr>
          <w:lang w:val="lt-LT"/>
        </w:rPr>
        <w:t xml:space="preserve"> „Dėl Lietuvos medicinos normos MN 46:20</w:t>
      </w:r>
      <w:r w:rsidR="007612D3">
        <w:rPr>
          <w:lang w:val="lt-LT"/>
        </w:rPr>
        <w:t>18</w:t>
      </w:r>
      <w:r w:rsidRPr="002867F8">
        <w:rPr>
          <w:lang w:val="lt-LT"/>
        </w:rPr>
        <w:t xml:space="preserve"> „Dantų technikas</w:t>
      </w:r>
      <w:bookmarkStart w:id="3" w:name="_GoBack"/>
      <w:bookmarkEnd w:id="3"/>
      <w:r w:rsidRPr="002867F8">
        <w:rPr>
          <w:lang w:val="lt-LT"/>
        </w:rPr>
        <w:t>“ patvirtinimo“</w:t>
      </w:r>
      <w:r w:rsidR="007F2FCF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17. </w:t>
      </w:r>
      <w:r w:rsidRPr="002867F8">
        <w:rPr>
          <w:lang w:val="lt-LT"/>
        </w:rPr>
        <w:t>Lietuvos Respublikos sveikatos apsaugos ministro 2005 m. gruodžio 12 d. įsakymas Nr. V-970 „Dėl Lietuvos medicinos normos MN 44:2005 „Gydytojas burnos chirurgas. Teisės, pareigos, kompetencija ir atsakomybė“ patvirtinimo“.</w:t>
      </w:r>
    </w:p>
    <w:p w:rsidR="009C7957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18. </w:t>
      </w:r>
      <w:r w:rsidRPr="002867F8">
        <w:rPr>
          <w:lang w:val="lt-LT"/>
        </w:rPr>
        <w:t>Lietuvos Respublikos sveikatos apsaugos ministro 20</w:t>
      </w:r>
      <w:r w:rsidR="003F42BF">
        <w:rPr>
          <w:lang w:val="lt-LT"/>
        </w:rPr>
        <w:t>1</w:t>
      </w:r>
      <w:r w:rsidRPr="002867F8">
        <w:rPr>
          <w:lang w:val="lt-LT"/>
        </w:rPr>
        <w:t xml:space="preserve">7 m. </w:t>
      </w:r>
      <w:r w:rsidR="003F42BF">
        <w:rPr>
          <w:lang w:val="lt-LT"/>
        </w:rPr>
        <w:t>rugsėjo 8</w:t>
      </w:r>
      <w:r w:rsidRPr="002867F8">
        <w:rPr>
          <w:lang w:val="lt-LT"/>
        </w:rPr>
        <w:t xml:space="preserve"> d. įsakymas Nr. V-</w:t>
      </w:r>
      <w:r w:rsidR="003F42BF">
        <w:rPr>
          <w:lang w:val="lt-LT"/>
        </w:rPr>
        <w:t>1069</w:t>
      </w:r>
      <w:r w:rsidRPr="002867F8">
        <w:rPr>
          <w:lang w:val="lt-LT"/>
        </w:rPr>
        <w:t xml:space="preserve"> „Dėl Lietuvos medicinos normos MN 24:20</w:t>
      </w:r>
      <w:r w:rsidR="003F42BF">
        <w:rPr>
          <w:lang w:val="lt-LT"/>
        </w:rPr>
        <w:t>1</w:t>
      </w:r>
      <w:r w:rsidRPr="002867F8">
        <w:rPr>
          <w:lang w:val="lt-LT"/>
        </w:rPr>
        <w:t>7 „Gydytojo odontologo padėjėjas“ patvirtinimo“</w:t>
      </w:r>
      <w:r w:rsidR="002C22E5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19. </w:t>
      </w:r>
      <w:r w:rsidRPr="002867F8">
        <w:rPr>
          <w:lang w:val="lt-LT"/>
        </w:rPr>
        <w:t>Lietuvos Respublikos sveikatos apsaugos ministro 2009 m. balandžio 15 d. įsakymas Nr. V-269 „Dėl Lietuvos medicinos normos MN 45:2009 „Gydytojas vaikų 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lastRenderedPageBreak/>
        <w:t xml:space="preserve">20. </w:t>
      </w:r>
      <w:r w:rsidRPr="002867F8">
        <w:rPr>
          <w:lang w:val="lt-LT"/>
        </w:rPr>
        <w:t>Lietuvos Respublikos sveikatos apsaugos ministro 2009 m. rugpjūčio 28 d. įsakymas Nr. V-708 „Dėl Lietuvos medicinos normos MN 49:2009 „Gydytojas endodontologas.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C95714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21. </w:t>
      </w:r>
      <w:r w:rsidRPr="002867F8">
        <w:rPr>
          <w:lang w:val="lt-LT"/>
        </w:rPr>
        <w:t>Lietuvos Respublikos sveikatos apsaugos ministro 2010 m. gegužės 24 d. įsakymas Nr. V-463 „Dėl Lietuvos medicinos normos MN 48:2010 „Gydytojas odontologas ortopedas.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 w:rsidRPr="008A024D">
        <w:rPr>
          <w:lang w:val="lt-LT"/>
        </w:rPr>
        <w:t>22. Lietuvos Respublikos</w:t>
      </w:r>
      <w:r w:rsidRPr="002867F8">
        <w:rPr>
          <w:lang w:val="lt-LT"/>
        </w:rPr>
        <w:t xml:space="preserve"> </w:t>
      </w:r>
      <w:r w:rsidR="008A024D">
        <w:rPr>
          <w:lang w:val="lt-LT"/>
        </w:rPr>
        <w:t>sveikatos apsaugos ministro 2015</w:t>
      </w:r>
      <w:r w:rsidRPr="002867F8">
        <w:rPr>
          <w:lang w:val="lt-LT"/>
        </w:rPr>
        <w:t xml:space="preserve"> m. </w:t>
      </w:r>
      <w:r w:rsidR="008A024D">
        <w:rPr>
          <w:lang w:val="lt-LT"/>
        </w:rPr>
        <w:t>lapkričio 5</w:t>
      </w:r>
      <w:r w:rsidRPr="002867F8">
        <w:rPr>
          <w:lang w:val="lt-LT"/>
        </w:rPr>
        <w:t xml:space="preserve"> d. įsakymas Nr. V-</w:t>
      </w:r>
      <w:r w:rsidR="008A024D">
        <w:rPr>
          <w:lang w:val="lt-LT"/>
        </w:rPr>
        <w:t>1252</w:t>
      </w:r>
      <w:r w:rsidRPr="002867F8">
        <w:rPr>
          <w:lang w:val="lt-LT"/>
        </w:rPr>
        <w:t xml:space="preserve">  „Dėl Lietuvos medicinos normos MN 42:201</w:t>
      </w:r>
      <w:r w:rsidR="008A024D">
        <w:rPr>
          <w:lang w:val="lt-LT"/>
        </w:rPr>
        <w:t>5</w:t>
      </w:r>
      <w:r w:rsidRPr="002867F8">
        <w:rPr>
          <w:lang w:val="lt-LT"/>
        </w:rPr>
        <w:t xml:space="preserve"> „Gydytojas odontologas.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23. </w:t>
      </w:r>
      <w:r w:rsidRPr="002867F8">
        <w:rPr>
          <w:lang w:val="lt-LT"/>
        </w:rPr>
        <w:t>Lietuvos Respublikos sveikatos apsaugos ministro 2012 m. gruodžio 31 d. įsakymas Nr. V-1208 „Dėl Lietuvos medicinos normos MN 35:2012 „Burnos higienistas. Teisės, pareigos, kompetencija ir atsakomybė“ patvirtinimo“</w:t>
      </w:r>
      <w:r w:rsidR="009C7957">
        <w:rPr>
          <w:lang w:val="lt-LT"/>
        </w:rPr>
        <w:t xml:space="preserve">. </w:t>
      </w:r>
    </w:p>
    <w:p w:rsidR="009C7957" w:rsidRDefault="00180490" w:rsidP="00180490">
      <w:pPr>
        <w:jc w:val="both"/>
        <w:rPr>
          <w:lang w:val="lt-LT"/>
        </w:rPr>
      </w:pPr>
      <w:r w:rsidRPr="008D4FCB">
        <w:rPr>
          <w:lang w:val="lt-LT"/>
        </w:rPr>
        <w:t>24.</w:t>
      </w:r>
      <w:r>
        <w:rPr>
          <w:lang w:val="lt-LT"/>
        </w:rPr>
        <w:t xml:space="preserve"> </w:t>
      </w:r>
      <w:r w:rsidRPr="002867F8">
        <w:rPr>
          <w:lang w:val="lt-LT"/>
        </w:rPr>
        <w:t>Lietuvos Respublikos sveikatos apsaugos ministro 2009 m. sausio 19 d. įsakymas Nr. V-18  „Dėl Lietuvos medicinos norma MN 4:2009 „Medicinos prietaisų saugos techninis reglamentas“ ir Lietuvos medicinos normos MN 100:2009 „Aktyviųjų implantuojamųjų medicinos prietaisų saugos techninis reglamentas“ patvirtinimo“</w:t>
      </w:r>
      <w:r w:rsidR="00795B8F">
        <w:rPr>
          <w:lang w:val="lt-LT"/>
        </w:rPr>
        <w:t>.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25. </w:t>
      </w:r>
      <w:r w:rsidRPr="002867F8">
        <w:rPr>
          <w:lang w:val="lt-LT"/>
        </w:rPr>
        <w:t>Lietuvos Respublikos sveikatos apsaugos ministro 2010 m. gegužės 3 d. įsakymas Nr. V-383 „Dėl medicinos prietaisų instaliavimo, naudojimo ir priežiūros tvarkos aprašo patvirtinimo"</w:t>
      </w:r>
      <w:r w:rsidR="00795B8F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8043D3" w:rsidRDefault="00180490" w:rsidP="00180490">
      <w:pPr>
        <w:jc w:val="both"/>
        <w:rPr>
          <w:lang w:val="lt-LT"/>
        </w:rPr>
      </w:pPr>
      <w:r w:rsidRPr="008043D3">
        <w:rPr>
          <w:lang w:val="lt-LT"/>
        </w:rPr>
        <w:t>26. Valstybinės akreditavimo sveikatos priežiūros veiklai tarnybos prie sveikatos apsaugos ministerijos direktoriaus 201</w:t>
      </w:r>
      <w:r w:rsidR="00E00298" w:rsidRPr="008043D3">
        <w:rPr>
          <w:lang w:val="lt-LT"/>
        </w:rPr>
        <w:t>4</w:t>
      </w:r>
      <w:r w:rsidRPr="008043D3">
        <w:rPr>
          <w:lang w:val="lt-LT"/>
        </w:rPr>
        <w:t xml:space="preserve"> m. </w:t>
      </w:r>
      <w:r w:rsidR="00E00298" w:rsidRPr="008043D3">
        <w:rPr>
          <w:lang w:val="lt-LT"/>
        </w:rPr>
        <w:t>liepos 14 d. įsakymas Nr. T1-954</w:t>
      </w:r>
      <w:r w:rsidRPr="008043D3">
        <w:rPr>
          <w:lang w:val="lt-LT"/>
        </w:rPr>
        <w:t xml:space="preserve"> „Dėl Duomenų apie naudojamus medicinos prietaisus registravimo ir pateikimo tvarkos aprašo patvirtinimo“</w:t>
      </w:r>
      <w:r w:rsidR="001A4DB8">
        <w:rPr>
          <w:lang w:val="lt-LT"/>
        </w:rPr>
        <w:t>.</w:t>
      </w:r>
      <w:r w:rsidRPr="008043D3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 w:rsidRPr="008D4FCB">
        <w:rPr>
          <w:lang w:val="lt-LT"/>
        </w:rPr>
        <w:t xml:space="preserve">27. </w:t>
      </w:r>
      <w:r w:rsidRPr="002867F8">
        <w:rPr>
          <w:lang w:val="lt-LT"/>
        </w:rPr>
        <w:t>Lietuvos Respublikos sveikatos apsaugos ministro 2012 m. spalio 19 d. įsakymas Nr. V-946 „Dėl Lietuvos higienos normos HN 47-1:2012 „Sveikatos priežiūros įstaigos. Infekcijų kontrolės reikalavimai“ patvirtin</w:t>
      </w:r>
      <w:r>
        <w:rPr>
          <w:lang w:val="lt-LT"/>
        </w:rPr>
        <w:t>imo“</w:t>
      </w:r>
      <w:r w:rsidR="00795B8F">
        <w:rPr>
          <w:lang w:val="lt-LT"/>
        </w:rPr>
        <w:t>.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28. </w:t>
      </w:r>
      <w:r w:rsidRPr="002867F8">
        <w:rPr>
          <w:lang w:val="lt-LT"/>
        </w:rPr>
        <w:t>Lietuvos Respublikos sveikatos apsaugos ministro 2011 m. liepos 22 d. įsakymas Nr. V-715 „Dėl Lietuvos higienos normos HN 74:2011 „Odontologinės priežiūros (pagalbos) įstaigos: bendrieji įrengimo reikalavimai“ patvirtinimo“</w:t>
      </w:r>
      <w:r w:rsidR="00BD47F0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29. </w:t>
      </w:r>
      <w:r w:rsidRPr="00B57C58">
        <w:rPr>
          <w:lang w:val="lt-LT"/>
        </w:rPr>
        <w:t>Lietuvos Respublikos sveikatos apsaugos ministro 20</w:t>
      </w:r>
      <w:r w:rsidR="00295371">
        <w:rPr>
          <w:lang w:val="lt-LT"/>
        </w:rPr>
        <w:t>13</w:t>
      </w:r>
      <w:r w:rsidRPr="00B57C58">
        <w:rPr>
          <w:lang w:val="lt-LT"/>
        </w:rPr>
        <w:t xml:space="preserve"> m. </w:t>
      </w:r>
      <w:r w:rsidR="00295371">
        <w:rPr>
          <w:lang w:val="lt-LT"/>
        </w:rPr>
        <w:t>liepos 18 d. įsakymas Nr. V-706</w:t>
      </w:r>
      <w:r w:rsidRPr="00B57C58">
        <w:rPr>
          <w:lang w:val="lt-LT"/>
        </w:rPr>
        <w:t xml:space="preserve"> „Dėl Li</w:t>
      </w:r>
      <w:r w:rsidR="00295371">
        <w:rPr>
          <w:lang w:val="lt-LT"/>
        </w:rPr>
        <w:t>etuvos higienos normos HN 66:2013</w:t>
      </w:r>
      <w:r w:rsidRPr="00B57C58">
        <w:rPr>
          <w:lang w:val="lt-LT"/>
        </w:rPr>
        <w:t xml:space="preserve"> „Medicininių atliekų tvarkymo saugos reikalavimai“ patvirt</w:t>
      </w:r>
      <w:r>
        <w:rPr>
          <w:lang w:val="lt-LT"/>
        </w:rPr>
        <w:t>inimo“</w:t>
      </w:r>
      <w:r w:rsidR="00BD47F0">
        <w:rPr>
          <w:lang w:val="lt-LT"/>
        </w:rPr>
        <w:t>.</w:t>
      </w:r>
    </w:p>
    <w:p w:rsidR="001A4DB8" w:rsidRDefault="00180490" w:rsidP="00180490">
      <w:pPr>
        <w:jc w:val="both"/>
        <w:rPr>
          <w:lang w:val="lt-LT"/>
        </w:rPr>
      </w:pPr>
      <w:r w:rsidRPr="001A4DB8">
        <w:rPr>
          <w:lang w:val="lt-LT"/>
        </w:rPr>
        <w:t>30. Lietuvos Respublikos aplinkos ministro 2011 m. gegužės 3 d. įsakymas Nr.  D1-367 „Dėl atliekų susidarymo ir tvarkymo apskaitos ir ataskaitų teikimo taisyklių patvirtinimo“</w:t>
      </w:r>
      <w:r w:rsidR="001A4DB8">
        <w:rPr>
          <w:lang w:val="lt-LT"/>
        </w:rPr>
        <w:t>.</w:t>
      </w:r>
      <w:r w:rsidRPr="001A4DB8">
        <w:rPr>
          <w:lang w:val="lt-LT"/>
        </w:rPr>
        <w:t xml:space="preserve"> </w:t>
      </w:r>
    </w:p>
    <w:p w:rsidR="00795B8F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31. </w:t>
      </w:r>
      <w:r w:rsidRPr="00B57C58">
        <w:rPr>
          <w:lang w:val="lt-LT"/>
        </w:rPr>
        <w:t>Lietuvos Respublikos sveikatos apsaugos ministro 2010 m. liepos 13 d. įsakymas Nr. V-632 „Dėl leidimų-higienos pasų išdavimo taisyklių patvirtinimo“</w:t>
      </w:r>
      <w:r w:rsidR="00BD47F0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A4DB8" w:rsidRDefault="00180490" w:rsidP="00180490">
      <w:pPr>
        <w:jc w:val="both"/>
        <w:rPr>
          <w:lang w:val="lt-LT"/>
        </w:rPr>
      </w:pPr>
      <w:r w:rsidRPr="001A4DB8">
        <w:rPr>
          <w:lang w:val="lt-LT"/>
        </w:rPr>
        <w:t>32. Lietuvos Respublikos Vyriausybės 1999 m. gegužės 25 d. nutarimas Nr. 653 „Dėl veiklos su jonizuojančiosios spinduliuotės šaltiniais licencijavimo taisyklių patvirtinimo“</w:t>
      </w:r>
      <w:r w:rsidR="001A4DB8">
        <w:rPr>
          <w:lang w:val="lt-LT"/>
        </w:rPr>
        <w:t>.</w:t>
      </w:r>
      <w:r w:rsidRPr="001A4DB8">
        <w:rPr>
          <w:lang w:val="lt-LT"/>
        </w:rPr>
        <w:t xml:space="preserve"> </w:t>
      </w:r>
    </w:p>
    <w:p w:rsidR="00BD47F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33. </w:t>
      </w:r>
      <w:r w:rsidRPr="002867F8">
        <w:rPr>
          <w:lang w:val="lt-LT"/>
        </w:rPr>
        <w:t>Lietuvos Respublikos sveikatos apsaugos ministro 2008 m. vasario 14 d. įsakymas Nr. V-95 „Dėl Lietuvos higienos normos HN 31:2008 „Radiacinės saugos reikalavimai medicininėje rentgenodiagnostikoje“ patvirtinimo“</w:t>
      </w:r>
      <w:r w:rsidR="00BD47F0">
        <w:rPr>
          <w:lang w:val="lt-LT"/>
        </w:rPr>
        <w:t>.</w:t>
      </w:r>
    </w:p>
    <w:p w:rsidR="00CE16F1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34. </w:t>
      </w:r>
      <w:r w:rsidRPr="002867F8">
        <w:rPr>
          <w:lang w:val="lt-LT"/>
        </w:rPr>
        <w:t>Lietuvos Respublikos sveikatos apsaugos ministro 2009 m. lapkričio 12 d. įsakymas Nr. V-922 „Dėl Lietuvos higienos normos HN 78:2009 „Kokybės kontrolės reikalavimai ir vertinimo kriterijai medicininėje rentgenodiagnostikoje“ patvirtinimo“</w:t>
      </w:r>
      <w:r w:rsidR="00CE16F1">
        <w:rPr>
          <w:lang w:val="lt-LT"/>
        </w:rPr>
        <w:t>.</w:t>
      </w:r>
    </w:p>
    <w:p w:rsidR="00CE16F1" w:rsidRPr="002867F8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35. </w:t>
      </w:r>
      <w:r w:rsidRPr="002867F8">
        <w:rPr>
          <w:lang w:val="lt-LT"/>
        </w:rPr>
        <w:t>Lietuvos Respublikos sveikatos apsaugos ministro 2009 m. rugpjūčio 24 d. įsakymas Nr. V-675 „Dėl duomenų apie jonizuojančiosios spinduliuotės šaltinius ir darbuotojus, dirbančius su jonizuojančiosios spinduliuotės šaltiniais, pateikimo valstybės jonizuojančiosios spinduliuotės šaltinių ir darbuotojų apšvitos registrui tvarkos aprašo patvirtinimo“</w:t>
      </w:r>
      <w:r w:rsidR="00CE16F1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CE16F1" w:rsidRDefault="00180490" w:rsidP="00180490">
      <w:pPr>
        <w:jc w:val="both"/>
        <w:rPr>
          <w:lang w:val="lt-LT"/>
        </w:rPr>
      </w:pPr>
      <w:r w:rsidRPr="009A3DC7">
        <w:rPr>
          <w:lang w:val="lt-LT"/>
        </w:rPr>
        <w:t>3</w:t>
      </w:r>
      <w:r>
        <w:rPr>
          <w:lang w:val="lt-LT"/>
        </w:rPr>
        <w:t>6</w:t>
      </w:r>
      <w:r w:rsidRPr="009A3DC7">
        <w:rPr>
          <w:lang w:val="lt-LT"/>
        </w:rPr>
        <w:t xml:space="preserve">. </w:t>
      </w:r>
      <w:r w:rsidRPr="002867F8">
        <w:rPr>
          <w:bCs/>
          <w:lang w:val="lt-LT"/>
        </w:rPr>
        <w:t xml:space="preserve">Lietuvos Respublikos sveikatos apsaugos ministro </w:t>
      </w:r>
      <w:r w:rsidRPr="002867F8">
        <w:rPr>
          <w:lang w:val="lt-LT"/>
        </w:rPr>
        <w:t>2008 m. balandžio 29 d. įsakymas Nr. V-338 „Dėl minimalių asmens sveikatos priežiūros paslaugų kokybės reikalavimų aprašo tvirtinimo“</w:t>
      </w:r>
      <w:r w:rsidR="00CE16F1">
        <w:rPr>
          <w:lang w:val="lt-LT"/>
        </w:rPr>
        <w:t>.</w:t>
      </w:r>
      <w:r w:rsidRPr="002867F8">
        <w:rPr>
          <w:lang w:val="lt-LT"/>
        </w:rPr>
        <w:t xml:space="preserve"> </w:t>
      </w:r>
    </w:p>
    <w:p w:rsidR="00180490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37. </w:t>
      </w:r>
      <w:r w:rsidRPr="00B57C58">
        <w:rPr>
          <w:lang w:val="lt-LT"/>
        </w:rPr>
        <w:t>Lietuvos Respublikos sveikatos apsaugos 2010 m. kovo 8 d. įsakymas Nr. V-184 „Dėl Sutikimo dėl sveikatos priežiūros paslaugų teikimo formos reikalavimų aprašo patvirtinimo“</w:t>
      </w:r>
      <w:r w:rsidR="00CE16F1">
        <w:rPr>
          <w:lang w:val="lt-LT"/>
        </w:rPr>
        <w:t>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lastRenderedPageBreak/>
        <w:t xml:space="preserve">38. </w:t>
      </w:r>
      <w:r w:rsidRPr="00B57C58">
        <w:rPr>
          <w:lang w:val="lt-LT"/>
        </w:rPr>
        <w:t>Lietuvos Respublikos sveikatos apsaugos ministro 2006 m. gruodžio 29 d. įsakymas Nr. V-1136 „Dėl asmens sveikatos priežiūros įstaigų civilinės atsakomybės už pacientams padarytą žalą privalomojo draudimo stebėsenos tvarkos aprašo patvirtinimo“ (Žin., 2007, Nr. 2-104).</w:t>
      </w:r>
    </w:p>
    <w:p w:rsidR="00180490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39. </w:t>
      </w:r>
      <w:r w:rsidRPr="00B57C58">
        <w:rPr>
          <w:lang w:val="lt-LT"/>
        </w:rPr>
        <w:t>Lietuvos Respublikos sveikatos apsaugos ministro 2005 m. sausio 6 d. įsakymas Nr. V-6 „Dėl Sveikatos priežiūros įstaigų civilinės atsakomybės už pacientams padarytą žalą privalomojo draudimo tvarkos aprašo patvirtinimo“</w:t>
      </w:r>
      <w:r w:rsidR="00CE16F1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CE16F1" w:rsidRDefault="00180490" w:rsidP="00180490">
      <w:pPr>
        <w:jc w:val="both"/>
        <w:rPr>
          <w:lang w:val="lt-LT"/>
        </w:rPr>
      </w:pPr>
      <w:r>
        <w:rPr>
          <w:lang w:val="lt-LT"/>
        </w:rPr>
        <w:t>40. L</w:t>
      </w:r>
      <w:r w:rsidRPr="00B57C58">
        <w:rPr>
          <w:lang w:val="lt-LT"/>
        </w:rPr>
        <w:t>ietuvos Respublikos sveikatos apsaugos ministro 2010 m. vasario 24 d. įsakymas Nr. V-171 „Dėl sveikatos priežiūros įstaigų civilinės atsakomybės minimalių draudimo sumų nustatymo“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CE16F1" w:rsidRPr="00B57C58" w:rsidRDefault="00180490" w:rsidP="00180490">
      <w:pPr>
        <w:jc w:val="both"/>
        <w:rPr>
          <w:lang w:val="lt-LT"/>
        </w:rPr>
      </w:pPr>
      <w:r>
        <w:rPr>
          <w:lang w:val="lt-LT"/>
        </w:rPr>
        <w:t xml:space="preserve">41. </w:t>
      </w:r>
      <w:r w:rsidRPr="00B57C58">
        <w:rPr>
          <w:lang w:val="lt-LT"/>
        </w:rPr>
        <w:t>Lietuvos Respublikos sveikatos apsaugos ministro 2010 m. gegužės 6 d. įsakymas Nr. V-401 “Dėl Privalomų registruoti nepageidaujamų įvykių sąrašo ir jų registravimo tvarkos aprašo patvirtinimo“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80490" w:rsidRPr="00B57C58" w:rsidRDefault="00180490" w:rsidP="00180490">
      <w:pPr>
        <w:jc w:val="both"/>
        <w:rPr>
          <w:lang w:val="lt-LT"/>
        </w:rPr>
      </w:pPr>
      <w:r>
        <w:rPr>
          <w:bCs/>
          <w:lang w:val="lt-LT"/>
        </w:rPr>
        <w:t xml:space="preserve">42. </w:t>
      </w:r>
      <w:r w:rsidRPr="00B57C58">
        <w:rPr>
          <w:lang w:val="lt-LT"/>
        </w:rPr>
        <w:t>Lietuvos Respublikos sveikatos apsaugos ministro 2008 m. sausio 28 d. įsakymas Nr. V-69 „Dėl privalomojo pirmosios pagalbos mokymo programos, privalomojo higienos įgūdžių mokymo programos ir privalomojo mokymo apie alkoholio ir narkotikų žalą žmogaus sveikatai mokymo programos patvirtinimo“</w:t>
      </w:r>
      <w:r w:rsidR="008043D3">
        <w:rPr>
          <w:lang w:val="lt-LT"/>
        </w:rPr>
        <w:t>.</w:t>
      </w:r>
      <w:r w:rsidRPr="00B57C58">
        <w:rPr>
          <w:lang w:val="lt-LT"/>
        </w:rPr>
        <w:t xml:space="preserve"> </w:t>
      </w:r>
    </w:p>
    <w:p w:rsidR="00180490" w:rsidRPr="002867F8" w:rsidRDefault="00180490" w:rsidP="00180490">
      <w:pPr>
        <w:jc w:val="center"/>
        <w:rPr>
          <w:b/>
          <w:lang w:val="lt-LT"/>
        </w:rPr>
      </w:pPr>
    </w:p>
    <w:p w:rsidR="00F0710E" w:rsidRDefault="00F0710E"/>
    <w:sectPr w:rsidR="00F0710E" w:rsidSect="00D91490">
      <w:foot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91" w:rsidRDefault="007E0591" w:rsidP="00D91490">
      <w:r>
        <w:separator/>
      </w:r>
    </w:p>
  </w:endnote>
  <w:endnote w:type="continuationSeparator" w:id="0">
    <w:p w:rsidR="007E0591" w:rsidRDefault="007E0591" w:rsidP="00D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409805"/>
      <w:docPartObj>
        <w:docPartGallery w:val="Page Numbers (Bottom of Page)"/>
        <w:docPartUnique/>
      </w:docPartObj>
    </w:sdtPr>
    <w:sdtEndPr/>
    <w:sdtContent>
      <w:p w:rsidR="00D91490" w:rsidRDefault="00D9149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490">
          <w:rPr>
            <w:noProof/>
            <w:lang w:val="lt-LT"/>
          </w:rPr>
          <w:t>2</w:t>
        </w:r>
        <w:r>
          <w:fldChar w:fldCharType="end"/>
        </w:r>
      </w:p>
    </w:sdtContent>
  </w:sdt>
  <w:p w:rsidR="00D91490" w:rsidRDefault="00D914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91" w:rsidRDefault="007E0591" w:rsidP="00D91490">
      <w:r>
        <w:separator/>
      </w:r>
    </w:p>
  </w:footnote>
  <w:footnote w:type="continuationSeparator" w:id="0">
    <w:p w:rsidR="007E0591" w:rsidRDefault="007E0591" w:rsidP="00D9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90"/>
    <w:rsid w:val="00180490"/>
    <w:rsid w:val="00182C3D"/>
    <w:rsid w:val="001A4DB8"/>
    <w:rsid w:val="00231696"/>
    <w:rsid w:val="002641EC"/>
    <w:rsid w:val="00295371"/>
    <w:rsid w:val="002A6CEF"/>
    <w:rsid w:val="002C22E5"/>
    <w:rsid w:val="002D4F54"/>
    <w:rsid w:val="002E2A05"/>
    <w:rsid w:val="003B092F"/>
    <w:rsid w:val="003F42BF"/>
    <w:rsid w:val="00537410"/>
    <w:rsid w:val="0060577E"/>
    <w:rsid w:val="00613C1F"/>
    <w:rsid w:val="006E7187"/>
    <w:rsid w:val="007612D3"/>
    <w:rsid w:val="00795B8F"/>
    <w:rsid w:val="007E0591"/>
    <w:rsid w:val="007F2FCF"/>
    <w:rsid w:val="007F5123"/>
    <w:rsid w:val="008043D3"/>
    <w:rsid w:val="008A024D"/>
    <w:rsid w:val="009C7957"/>
    <w:rsid w:val="00AE4CAE"/>
    <w:rsid w:val="00B25660"/>
    <w:rsid w:val="00BD47F0"/>
    <w:rsid w:val="00C95714"/>
    <w:rsid w:val="00CB37A3"/>
    <w:rsid w:val="00CE16F1"/>
    <w:rsid w:val="00CE26D2"/>
    <w:rsid w:val="00D91490"/>
    <w:rsid w:val="00E00298"/>
    <w:rsid w:val="00E12510"/>
    <w:rsid w:val="00E75C98"/>
    <w:rsid w:val="00F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D6AE"/>
  <w15:docId w15:val="{5D70B294-CF1A-43B1-86E4-C583385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atametai">
    <w:name w:val="datametai"/>
    <w:basedOn w:val="Numatytasispastraiposriftas"/>
    <w:rsid w:val="002641EC"/>
  </w:style>
  <w:style w:type="character" w:customStyle="1" w:styleId="datamnuo">
    <w:name w:val="datamnuo"/>
    <w:basedOn w:val="Numatytasispastraiposriftas"/>
    <w:rsid w:val="002641EC"/>
  </w:style>
  <w:style w:type="character" w:customStyle="1" w:styleId="datadiena">
    <w:name w:val="datadiena"/>
    <w:basedOn w:val="Numatytasispastraiposriftas"/>
    <w:rsid w:val="002641EC"/>
  </w:style>
  <w:style w:type="character" w:customStyle="1" w:styleId="statymonr">
    <w:name w:val="statymonr"/>
    <w:basedOn w:val="Numatytasispastraiposriftas"/>
    <w:rsid w:val="002641EC"/>
  </w:style>
  <w:style w:type="paragraph" w:styleId="prastasiniatinklio">
    <w:name w:val="Normal (Web)"/>
    <w:basedOn w:val="prastasis"/>
    <w:rsid w:val="00C95714"/>
    <w:pPr>
      <w:spacing w:before="100" w:beforeAutospacing="1" w:after="100" w:afterAutospacing="1"/>
    </w:pPr>
  </w:style>
  <w:style w:type="character" w:styleId="Grietas">
    <w:name w:val="Strong"/>
    <w:qFormat/>
    <w:rsid w:val="00C9571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2BF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14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14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5598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Lenovo</cp:lastModifiedBy>
  <cp:revision>9</cp:revision>
  <cp:lastPrinted>2018-01-05T09:50:00Z</cp:lastPrinted>
  <dcterms:created xsi:type="dcterms:W3CDTF">2017-02-09T11:17:00Z</dcterms:created>
  <dcterms:modified xsi:type="dcterms:W3CDTF">2018-08-13T06:52:00Z</dcterms:modified>
</cp:coreProperties>
</file>